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4.jpg" ContentType="image/jpeg"/>
  <Override PartName="/word/media/rId59.jpg" ContentType="image/jpeg"/>
  <Override PartName="/word/media/rId34.png" ContentType="image/png"/>
  <Override PartName="/word/media/rId30.png" ContentType="image/png"/>
  <Override PartName="/word/media/rId39.png" ContentType="image/png"/>
  <Override PartName="/word/media/rId44.png" ContentType="image/png"/>
  <Override PartName="/word/media/rId26.png" ContentType="image/png"/>
  <Override PartName="/word/media/rId50.png" ContentType="image/png"/>
  <Override PartName="/word/media/rId7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florestal do mapbiomas 6. Não foi possível estimar a taxa U em um sítio com baixa relação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4000500" cy="333375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4000500" cy="333375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9"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nós estimamos a taxa U necessária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estimar a menor extensão espacial que acumula a maior parte da variação do aumento da extensão espacial da paisagem. Esperavamos que quanto mais branda a limitação de dispersão, maior a extensão espacial da paisagem prístina necessária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(eixo y, U) em função do grau de limitação de dispersão (eixo x, k).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w:t>
      </w:r>
      <w:r>
        <w:t xml:space="preserve"> </w:t>
      </w:r>
      <w:r>
        <w:t xml:space="preserve">Porém, existe muita diversidade entre sítios (fig. </w:t>
      </w:r>
      <w:r>
        <w:t xml:space="preserve">4</w:t>
      </w:r>
      <w:r>
        <w:t xml:space="preserve">)).</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Na figura (</w:t>
      </w:r>
      <w:r>
        <w:t xml:space="preserve">4</w:t>
      </w:r>
      <w:r>
        <w:t xml:space="preserve">) há o perfil da taxa U em função do grau de limitação de dispersão separado por sítio de amostragem (note que no gráfico o eixo y varia entre sítios). Ao avaliar o padrão por sítio, ignorando a diferença na escala das estimativas da taxa U entre sítios, é possível observar um padrão similar entre sítios, esse padrão por sítio difere do padrão da média geral, pois a distribuição dos valores da taxa U em função do grau de limitação de dispersão é menos simétrica (fig. </w:t>
      </w:r>
      <w:r>
        <w:t xml:space="preserve">4</w:t>
      </w:r>
      <w:r>
        <w:t xml:space="preserve">). Em graus de limitação de dispersão severos a média da taxa U se mantém baixa e com pouca variação entre graus de limitação de dispersão severos, formando um patamar de valores baixos (fig. </w:t>
      </w:r>
      <w:r>
        <w:t xml:space="preserve">4</w:t>
      </w:r>
      <w:r>
        <w:t xml:space="preserve">). Com o relaxamento para graus pouco severos, há um salto na média da taxa U, que pode se manter por alguns graus de limitação de dispersão pouco severos (fig. </w:t>
      </w:r>
      <w:r>
        <w:t xml:space="preserve">4</w:t>
      </w:r>
      <w:r>
        <w:t xml:space="preserve">). Com o maior relaxamento da limitação de dispersão para graus brandos, há a redução gradual da média da taxa U até valores similares ao observado em graus severos de limitação de dispersão (fig. </w:t>
      </w:r>
      <w:r>
        <w:t xml:space="preserve">4</w:t>
      </w:r>
      <w:r>
        <w:t xml:space="preserve">). Essa forma canônica de um patamar baixo sob severa limitação de dispersão, um patamar alto sob limitação de dispersão pouco severa, e uma queda gradual com a redução da limitação de dispersão para graus brandos de limitação apresenta grande variabilidade entre sítios (fig. </w:t>
      </w:r>
      <w:r>
        <w:t xml:space="preserve">4</w:t>
      </w:r>
      <w:r>
        <w:t xml:space="preserve">). O tamanho dos patamares e a forma com que a redução gradual na taxa U ocorre parece depender de uma relação não trivial entre número de indivíduos, número de espécies e grau de limitação de dispersão (fig. </w:t>
      </w:r>
      <w:r>
        <w:t xml:space="preserve">4</w:t>
      </w:r>
      <w:r>
        <w:t xml:space="preserve">).</w:t>
      </w:r>
    </w:p>
    <w:bookmarkEnd w:id="38"/>
    <w:bookmarkStart w:id="43" w:name="Uescala"/>
    <w:p>
      <w:pPr>
        <w:pStyle w:val="Heading3"/>
      </w:pPr>
      <w:r>
        <w:rPr>
          <w:rStyle w:val="SectionNumber"/>
        </w:rPr>
        <w:t xml:space="preserve">3.2</w:t>
      </w:r>
      <w:r>
        <w:tab/>
      </w:r>
      <w:r>
        <w:t xml:space="preserve">Estimativa da taxa U sob diferentes escalas espaciais da paisagem prístina</w:t>
      </w:r>
    </w:p>
    <w:p>
      <w:pPr>
        <w:pStyle w:val="CaptionedFigure"/>
      </w:pPr>
      <w:r>
        <w:drawing>
          <wp:inline>
            <wp:extent cx="5334000" cy="2541722"/>
            <wp:effectExtent b="0" l="0" r="0" t="0"/>
            <wp:docPr descr="Figure 5: Taxa U estimada em paisagens prístina com extensão espacial de 16x16km"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p>
      <w:pPr>
        <w:pStyle w:val="ImageCaption"/>
      </w:pPr>
      <w:bookmarkStart w:id="42" w:name="fig:Uk-ladokm"/>
      <w:bookmarkEnd w:id="42"/>
      <w:r>
        <w:t xml:space="preserve">Figure 5: Taxa U estimada em paisagens prístina com extensão espacial de 16x16km</w:t>
      </w:r>
    </w:p>
    <w:p>
      <w:pPr>
        <w:pStyle w:val="BodyText"/>
      </w:pPr>
      <w:r>
        <w:t xml:space="preserve">Na figura</w:t>
      </w:r>
      <w:r>
        <w:t xml:space="preserve"> </w:t>
      </w:r>
      <w:r>
        <w:t xml:space="preserve">5</w:t>
      </w:r>
      <w:r>
        <w:t xml:space="preserve"> </w:t>
      </w:r>
      <w:r>
        <w:t xml:space="preserve">há o perfil da taxa U estimada na paisagem prístina com o lado da paisagem variando entre 0.5 km até 16 km. Os graus de limitação de dispersão brandos, abaixo de 0.50, apresentaram a maior variabilidade em função do efeito de escalar, seguidos dos graus de limitação mais severos (</w:t>
      </w:r>
      <w:r>
        <w:t xml:space="preserve">5</w:t>
      </w:r>
      <w:r>
        <w:t xml:space="preserve">, detalhes no apêndice</w:t>
      </w:r>
      <w:r>
        <w:t xml:space="preserve"> </w:t>
      </w:r>
      <w:r>
        <w:t xml:space="preserve">‘</w:t>
      </w:r>
      <w:r>
        <w:t xml:space="preserve">Efeito de Escalar”). Os graus de limitação de dispersão pouco brandos, aqueles que ocorrem no patamar de valores elevados de taxa U (ver</w:t>
      </w:r>
      <w:r>
        <w:t xml:space="preserve"> </w:t>
      </w:r>
      <w:r>
        <w:t xml:space="preserve">3.1</w:t>
      </w:r>
      <w:r>
        <w:t xml:space="preserve">), apresentam baixa variação com o aumento da extensão espacial (</w:t>
      </w:r>
      <w:r>
        <w:t xml:space="preserve">5</w:t>
      </w:r>
      <w:r>
        <w:t xml:space="preserve">, detalhes no apêndice ‘Efeito de Escalar”). Nos graus de limitação de dispersão em que a taxa U apresenta maior variabilidade em função do aumento da extensão espacial, os graus de limitação brandos (k&lt;0.50) e severos (k&gt;0.80), observa-se clara tendência de redução da taxa U estimada com o aumento da extensão espacial da paisagem (</w:t>
      </w:r>
      <w:r>
        <w:t xml:space="preserve">5</w:t>
      </w:r>
      <w:r>
        <w:t xml:space="preserve">, detalhes no apêndice ‘Efeito de Escalar”). Esse padrão de redução da taxa U com o aumento da extensão espacial da paisagem prístina era esperado, uma vez que com o aumento dos progenitores na paisagem ao redor há aumento na possibilidade de reposição de espécies perdidas localmente pela dispersão da área ao redor da parcela (</w:t>
      </w:r>
      <w:r>
        <w:t xml:space="preserve">May et al. (2012)</w:t>
      </w:r>
      <w:r>
        <w:t xml:space="preserve">). Nos graus de limitação de dispersão com pouca variabilidade, a maior parte da variabilidade ocorre entre réplicas de uma mesma extensão espacial e pouco entre as médias de extensão espacial subsequentes (ver apêndice ‘Efeito de Escalar</w:t>
      </w:r>
      <w:r>
        <w:t xml:space="preserve">’</w:t>
      </w:r>
      <w:r>
        <w:t xml:space="preserve">). Assim, não é claro um padrão de redução do valor da taxa U média com o aumento da extensão espacial nesses graus de limitação de dispersão, pelo contrário, em alguns sítios parece não existir efeito da extensão espacial e em outros pode existir um mínimo global em extensões espaciais intermediárias (ver apêndice</w:t>
      </w:r>
      <w:r>
        <w:t xml:space="preserve"> </w:t>
      </w:r>
      <w:r>
        <w:t xml:space="preserve">‘</w:t>
      </w:r>
      <w:r>
        <w:t xml:space="preserve">Efeito de Escalar</w:t>
      </w:r>
      <w:r>
        <w:t xml:space="preserve">’</w:t>
      </w:r>
      <w:r>
        <w:t xml:space="preserve">).</w:t>
      </w:r>
    </w:p>
    <w:bookmarkEnd w:id="43"/>
    <w:bookmarkStart w:id="48"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Na figura</w:t>
      </w:r>
      <w:r>
        <w:t xml:space="preserve"> </w:t>
      </w:r>
      <w:r>
        <w:t xml:space="preserve">6</w:t>
      </w:r>
      <w:r>
        <w:t xml:space="preserve"> </w:t>
      </w:r>
      <w:r>
        <w:t xml:space="preserve">há a predição do modelo linear misto usado para descrever a taxa U média em paisagens prístina em função do grau de limitação de dispersão, extensão espacial da paisagem e número de indivíduos e de espécies. A predição para cada sítio está colorida segundo a razão entre o número de espécies e indivíduos e cada quadro agrupa os dados de um mesmo grau de limitação de dispersão. Em azul há a média da predição por sítio agrupada por extensão espacial da paisagem (fig. </w:t>
      </w:r>
      <w:r>
        <w:t xml:space="preserve">6</w:t>
      </w:r>
      <w:r>
        <w:t xml:space="preserve">). Nós analisamos o comportamento da média da predição por extensão espacial, esperavamos que a média diminua com o aumento da extensão espacial. Nos graus de limitação de dispersão pouco severos (k entre 0.55 e 0.85) não foi possível detectar o padrão esperado, pois na média não se observa tendência de redução com o aumento da extensão espacial (pontos médios em azul, fig. </w:t>
      </w:r>
      <w:r>
        <w:t xml:space="preserve">6</w:t>
      </w:r>
      <w:r>
        <w:t xml:space="preserve">). Nesses graus de limitação de dispersão pouco severos, alguns sítios apresentam tendência de redução da estimativa da taxa U enquanto outros de aumento, e alguns de ausência de mudanças (linhas coloridas segundo a razão do número de espécies e de indivíduos, fig. </w:t>
      </w:r>
      <w:r>
        <w:t xml:space="preserve">6</w:t>
      </w:r>
      <w:r>
        <w:t xml:space="preserve">). Nos graus de limitação de dispersão brandos (k&lt;=0.50) e severos (k&gt;=0.80) foi possível detectar a mudança esperada de redução da média da taxa U com o aumento da extensão espacial da paisagem ao redor. As retas verticais em vermelho marcam as escalas que acumulam a maior parte da redução na média da taxa U (95% de toda a redução) com o aumento da escala de 0.5km para 16km de lado da paisagem (fig. </w:t>
      </w:r>
      <w:r>
        <w:t xml:space="preserve">6</w:t>
      </w:r>
      <w:r>
        <w:t xml:space="preserve">)</w:t>
      </w:r>
    </w:p>
    <w:p>
      <w:pPr>
        <w:pStyle w:val="CaptionedFigure"/>
      </w:pPr>
      <w:r>
        <w:drawing>
          <wp:inline>
            <wp:extent cx="4000500" cy="2627779"/>
            <wp:effectExtent b="0" l="0" r="0" t="0"/>
            <wp:docPr descr="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5" name="Picture"/>
            <a:graphic>
              <a:graphicData uri="http://schemas.openxmlformats.org/drawingml/2006/picture">
                <pic:pic>
                  <pic:nvPicPr>
                    <pic:cNvPr descr="./figuras/fig5_SoE.png" id="46" name="Picture"/>
                    <pic:cNvPicPr>
                      <a:picLocks noChangeArrowheads="1" noChangeAspect="1"/>
                    </pic:cNvPicPr>
                  </pic:nvPicPr>
                  <pic:blipFill>
                    <a:blip r:embed="rId44"/>
                    <a:stretch>
                      <a:fillRect/>
                    </a:stretch>
                  </pic:blipFill>
                  <pic:spPr bwMode="auto">
                    <a:xfrm>
                      <a:off x="0" y="0"/>
                      <a:ext cx="4000500" cy="2627779"/>
                    </a:xfrm>
                    <a:prstGeom prst="rect">
                      <a:avLst/>
                    </a:prstGeom>
                    <a:noFill/>
                    <a:ln w="9525">
                      <a:noFill/>
                      <a:headEnd/>
                      <a:tailEnd/>
                    </a:ln>
                  </pic:spPr>
                </pic:pic>
              </a:graphicData>
            </a:graphic>
          </wp:inline>
        </w:drawing>
      </w:r>
    </w:p>
    <w:p>
      <w:pPr>
        <w:pStyle w:val="ImageCaption"/>
      </w:pPr>
      <w:bookmarkStart w:id="47" w:name="fig:SoE"/>
      <w:bookmarkEnd w:id="47"/>
      <w:r>
        <w:t xml:space="preserve">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p>
      <w:pPr>
        <w:pStyle w:val="BodyText"/>
      </w:pPr>
      <w:r>
        <w:t xml:space="preserve">Nos graus de limitação de dispersão em que foi possível detectar a redução na média da taxa U com o aumento da extensão espacial, observamos que a menor extensão espacial que acumula a maior parte da redução da taxa U (escala suficiente) tende a aumentar com a redução da limitação de dispersão (fig. </w:t>
      </w:r>
      <w:r>
        <w:t xml:space="preserve">6</w:t>
      </w:r>
      <w:r>
        <w:t xml:space="preserve">). Em graus de limitação de dispersão severos (k&gt;=0.90), a extensão espacial suficiente foi de 1 km de lado (fig. </w:t>
      </w:r>
      <w:r>
        <w:t xml:space="preserve">6</w:t>
      </w:r>
      <w:r>
        <w:t xml:space="preserve">). Quando k variou entre 0.50 e 0.35 a extensão suficiente foi de 1 km de lado (fig. </w:t>
      </w:r>
      <w:r>
        <w:t xml:space="preserve">6</w:t>
      </w:r>
      <w:r>
        <w:t xml:space="preserve">). Com a redução da limitação de dispersão a extensão suficiente vai para 2 km de lado, com k entre 0.30 e 0.20, e para 4km de lado, com k entre 0.15 e 0.05 (fig. </w:t>
      </w:r>
      <w:r>
        <w:t xml:space="preserve">6</w:t>
      </w:r>
      <w:r>
        <w:t xml:space="preserve">). Usamos as estimativas de escala suficiente obtidas nos graus de limitação de dispersão para extrapolar a escala suficiente para os graus em que não fo possível estimar a extensão suficiente. Assim, consideramos que a extensão espacial de 1 km de lado é suficiente para simular quando k está entre 0.50 e 0.80. Ao estimar a extensão espacial suficiente para todos os graus de limitação de dispersão é possível construir as paisagens hipotéticas de acordo com a escala suficiente.</w:t>
      </w:r>
    </w:p>
    <w:bookmarkEnd w:id="48"/>
    <w:bookmarkEnd w:id="49"/>
    <w:bookmarkStart w:id="83" w:name="Xa2c53f776f8de35f75d7f6b0d9dd42ffb560812"/>
    <w:p>
      <w:pPr>
        <w:pStyle w:val="Heading2"/>
      </w:pPr>
      <w:r>
        <w:rPr>
          <w:rStyle w:val="SectionNumber"/>
        </w:rPr>
        <w:t xml:space="preserve">4</w:t>
      </w:r>
      <w:r>
        <w:tab/>
      </w:r>
      <w:r>
        <w:t xml:space="preserve">Os efeitos da paisagem propostos no debate sobre fragmentação de habitat</w:t>
      </w:r>
    </w:p>
    <w:p>
      <w:pPr>
        <w:pStyle w:val="FirstParagraph"/>
      </w:pPr>
      <w:r>
        <w:rPr>
          <w:b/>
          <w:bCs/>
        </w:rPr>
        <w:t xml:space="preserve">Os resultados presentes aqui foram obtidos em paisagens hipotéticas de lado 4 km para todas os graus de limitação de dispersão. Acredito que posso incluir esses resultados das simulações nas respectivas extensões suficientes em 1 mês de trabalho junto com o CVE.</w:t>
      </w:r>
      <w:r>
        <w:rPr>
          <w:b/>
          <w:bCs/>
        </w:rPr>
        <w:t xml:space="preserve"> </w:t>
      </w:r>
    </w:p>
    <w:p>
      <w:pPr>
        <w:pStyle w:val="BodyText"/>
      </w:pPr>
      <w:r>
        <w:t xml:space="preserve">Existem pelo menos 3 efeitos da paisagem — área per se, fragmentação per se e fragmentação total — como previstos pelas práticas ontológicas em disputa (tabela 1 da introdução). Nesta seção, interpretamos e atribuímos os efeitos da paisagem a partir do contraste de simulações em paisagens hipotéticas. Essas simulações derivam de um modelo mecanístico demográfico que captura a dinâmica de entrada e saída de propágulos na parcela amostrada. Nesse modelo, a riqueza de espécies e a abundância relativa são influenciadas pela configuração da paisagem, que determina a quantidade, posição e distância dos progenitores remanescentes.</w:t>
      </w:r>
    </w:p>
    <w:p>
      <w:pPr>
        <w:pStyle w:val="BodyText"/>
      </w:pPr>
      <w:r>
        <w:t xml:space="preserve">O modelo é calibrado para capturar a influência da paisagem na riqueza de espécies ao ajustar a taxa U para que a riqueza observada seja aproximada. Essa taxa corresponde à probabilidade de colonização por uma nova espécie por evento de nascimento. A comparação da taxa U entre paisagens informa o efeito do contraste da configuração espacial da paisagem na manutenção da riqueza local. Interpretamos o contraste na taxa U usando o log da razão da taxa U (logU/U). Pareado para um mesmo sítio e grau de limitação de dispersão, o logU/U informa se existe diferença na reposição de espécies pela imigração de propágulos vindos da paisagem ao redor (conectividade local).</w:t>
      </w:r>
    </w:p>
    <w:p>
      <w:pPr>
        <w:pStyle w:val="BodyText"/>
      </w:pPr>
      <w:r>
        <w:t xml:space="preserve">Os efeitos da paisagem foram obtidos investigando o efeito do contraste de paisagem na congruência entre SAD simulada e observada. A simulação da SAD foi feita na mesma paisagem em que a taxa U foi estimada. Esperavamos que quanto maior logU/U maior deveria ser o efeito do contraste de paisagens na congruência com a SAD observada, melhorando ou piorando a aproximação com o padrão empírico. Além do logU/U outro parâmetro necessário para compreender o efeito da paisagem na congruência deve ser o grua de limitação de dispersão, pois deve mostrar a interação entre a probabilidade de substituir coespecífico e a configuração espacial da paisagem (</w:t>
      </w:r>
      <w:r>
        <w:t xml:space="preserve">Campos et al. (2012)</w:t>
      </w:r>
      <w:r>
        <w:t xml:space="preserve">,</w:t>
      </w:r>
      <w:r>
        <w:t xml:space="preserve"> </w:t>
      </w:r>
      <w:r>
        <w:t xml:space="preserve">Campos et al. (2013)</w:t>
      </w:r>
      <w:r>
        <w:t xml:space="preserve">).</w:t>
      </w:r>
    </w:p>
    <w:p>
      <w:pPr>
        <w:pStyle w:val="BodyText"/>
      </w:pPr>
      <w:r>
        <w:t xml:space="preserve">A seguir, apresentamos o logU/U estimado em função de k, que interpretamos como métrica funcional de conectividade local (</w:t>
      </w:r>
      <w:r>
        <w:t xml:space="preserve">4.1</w:t>
      </w:r>
      <w:r>
        <w:t xml:space="preserve">). Em seguida, descrevemos as tendências centrais dos efeitos da paisagem na congruência da SAD simulada, utilizando modelos hierárquicos (</w:t>
      </w:r>
      <w:r>
        <w:t xml:space="preserve">(</w:t>
      </w:r>
      <w:r>
        <w:rPr>
          <w:b/>
          <w:bCs/>
        </w:rPr>
        <w:t xml:space="preserve">ref?</w:t>
      </w:r>
      <w:r>
        <w:t xml:space="preserve">)</w:t>
      </w:r>
      <w:r>
        <w:t xml:space="preserve">(efeito-congruencia)).</w:t>
      </w:r>
    </w:p>
    <w:bookmarkStart w:id="54"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hipotéticas em contraste. Para um mesmo grau de limitação de dispersão e sítio, quanto menor a taxa U necessária para obter a riqueza observada, maior é a reposição simulada de espécies pela imigração de propágulos da paisagem ao redor para a parcela. Assim, se o log da razão das taxa U (logU/U) estimadas nas paisagens hipotéticas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(logU/U) representa um proposto efeito da paisagem: área per se, fragmentação per se e fragmentação total (tabela 1). Na figura</w:t>
      </w:r>
      <w:r>
        <w:t xml:space="preserve"> </w:t>
      </w:r>
      <w:r>
        <w:t xml:space="preserve">7</w:t>
      </w:r>
      <w:r>
        <w:t xml:space="preserve">) há o logU/U dos três efeitos propostos, as linhas ligam pontos de um mesmo sítio de amostragem, e os pontos e linhas estão coloridos pela proporção de cobertura florestal na paisagem contemporânea. Nos 3 efeitos, pelo menos 25% dos pontos ocorre na mesma faixa de valores de paisagens com pouca perda de cobertura florestal: as linhas horizontais vermelhas com logU/U próximo de zero indicam os quantis das paisagens com pelo menos 95% de cobertura florestal e os boxplots atrás dos pontos agrupam todos os pontos para um mesmo grau de limitação de dispersão na figura</w:t>
      </w:r>
      <w:r>
        <w:t xml:space="preserve"> </w:t>
      </w:r>
      <w:r>
        <w:t xml:space="preserve">7</w:t>
      </w:r>
      <w:r>
        <w:t xml:space="preserve">. Os quantis do logU/U de paisagens com pouca perda de habitat ocorre ao redor de zero, essa faixa de valores foi usada como referência de ausência de diferença entre paisagens hipotéticas.</w:t>
      </w:r>
    </w:p>
    <w:p>
      <w:pPr>
        <w:pStyle w:val="BodyText"/>
      </w:pPr>
      <w:r>
        <w:t xml:space="preserve">Com o aumento da perda de cobertura florestal é possível observar o aumento no valor absoluto de logU/U (fig. </w:t>
      </w:r>
      <w:r>
        <w:t xml:space="preserve">7</w:t>
      </w:r>
      <w:r>
        <w:t xml:space="preserve">). O efeito que apresenta menor amplitude de valores é o de área per se, enquanto o efeito de fragmentação total apresenta a maior amplitude (fig. </w:t>
      </w:r>
      <w:r>
        <w:t xml:space="preserve">7</w:t>
      </w:r>
      <w:r>
        <w:t xml:space="preserve">). Em alguns sítios, o logU/U do efeito de fragmentação per se pode ser menor do que o observado em paisagens sem perda de cobertura florestal, contudo a maior magnitude é observada com valores positivos de logU/U (fig. </w:t>
      </w:r>
      <w:r>
        <w:t xml:space="preserve">7</w:t>
      </w:r>
      <w:r>
        <w:t xml:space="preserve">).</w:t>
      </w:r>
    </w:p>
    <w:p>
      <w:pPr>
        <w:pStyle w:val="BodyText"/>
      </w:pPr>
      <w:r>
        <w:t xml:space="preserve">Para um mesmo efeito, a amplitude dos valores é maior nos graus de limitação de dispersão brandos, seguido pelos graus de limitação de dispersão severos (fig. </w:t>
      </w:r>
      <w:r>
        <w:t xml:space="preserve">7</w:t>
      </w:r>
      <w:r>
        <w:t xml:space="preserve">. 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as paisagens hipotéticas (fig. </w:t>
      </w:r>
      <w:r>
        <w:t xml:space="preserve">7</w:t>
      </w:r>
      <w:r>
        <w:t xml:space="preserve">). As linhas em preto na figura</w:t>
      </w:r>
      <w:r>
        <w:t xml:space="preserve"> </w:t>
      </w:r>
      <w:r>
        <w:t xml:space="preserve">7</w:t>
      </w:r>
      <w:r>
        <w:t xml:space="preserve"> </w:t>
      </w:r>
      <w:r>
        <w:t xml:space="preserve">são a predição de um modelo de suavização que modelou os valores extremos em função do grau de limitação de dispersão</w:t>
      </w:r>
    </w:p>
    <w:p>
      <w:pPr>
        <w:pStyle w:val="BodyText"/>
      </w:pPr>
      <w:r>
        <w:t xml:space="preserve">.</w:t>
      </w:r>
    </w:p>
    <w:p>
      <w:pPr>
        <w:pStyle w:val="CaptionedFigure"/>
      </w:pPr>
      <w:r>
        <w:drawing>
          <wp:inline>
            <wp:extent cx="5334000" cy="2236165"/>
            <wp:effectExtent b="0" l="0" r="0" t="0"/>
            <wp:docPr descr="Figure 7: Contrastes na taxa U estimada em pares de paisagens contrafactuais, previstos em cada prática ontológica (tabela 1).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1" name="Picture"/>
            <a:graphic>
              <a:graphicData uri="http://schemas.openxmlformats.org/drawingml/2006/picture">
                <pic:pic>
                  <pic:nvPicPr>
                    <pic:cNvPr descr="figuras/pedacofigfinal_1alinha.png" id="52" name="Picture"/>
                    <pic:cNvPicPr>
                      <a:picLocks noChangeArrowheads="1" noChangeAspect="1"/>
                    </pic:cNvPicPr>
                  </pic:nvPicPr>
                  <pic:blipFill>
                    <a:blip r:embed="rId50"/>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3" w:name="fig:GE-contraste-taxaU"/>
      <w:bookmarkEnd w:id="53"/>
      <w:r>
        <w:t xml:space="preserve">Figure 7: Contrastes na taxa U estimada em pares de paisagens contrafactuais, previstos em cada prática ontológica (tabela 1).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4"/>
    <w:bookmarkStart w:id="82" w:name="efeito-congruencia"/>
    <w:p>
      <w:pPr>
        <w:pStyle w:val="Heading3"/>
      </w:pPr>
      <w:r>
        <w:rPr>
          <w:rStyle w:val="SectionNumber"/>
        </w:rPr>
        <w:t xml:space="preserve">4.2</w:t>
      </w:r>
      <w:r>
        <w:tab/>
      </w:r>
      <w:r>
        <w:t xml:space="preserve">Efeito da paisagem na congruência com a SAD observada</w:t>
      </w:r>
    </w:p>
    <w:p>
      <w:pPr>
        <w:pStyle w:val="FirstParagraph"/>
      </w:pPr>
      <w:r>
        <w:t xml:space="preserve">Nessa seção iremos investigar o efeito do contraste das paisagens na congruência entre SAD simulada e observada. Nós descrevemos o log da razão da chance da SAD simulada em uma paisagem hipotética ter boa congruência com a SAD observada (logOR) usando modelos hierarquicos aditivos mistos (HGAM da sigla em inglês hierarchical generalized additive model Pedersen et al. 2019). Nós ajustamos 7 HGAM variando em complexidade, o HGAM mais complexo possui um tensor entre o logU/U e k por sítio de amostragem e comum a todos os sítios (ver metodologia). Os outros HGAM são simplificações desse HGAM mais complexo. Assim, é possível que os HGAM descrevam o logOR em função da combinação de valores de logU/U e k por sítio ou até apenas em função de 1 intercepto por sítio. Esses HGAM foram comparados segundo 3 classes de métricas: AICc; proporção da deviance explicada; e pela estatística I de Moran aplicada à média dos resíduos por sítio. Nas tabelas</w:t>
      </w:r>
      <w:r>
        <w:t xml:space="preserve"> </w:t>
      </w:r>
      <w:r>
        <w:t xml:space="preserve">1</w:t>
      </w:r>
      <w:r>
        <w:t xml:space="preserve">,</w:t>
      </w:r>
      <w:r>
        <w:t xml:space="preserve"> </w:t>
      </w:r>
      <w:r>
        <w:t xml:space="preserve">2</w:t>
      </w:r>
      <w:r>
        <w:t xml:space="preserve">,</w:t>
      </w:r>
      <w:r>
        <w:t xml:space="preserve"> </w:t>
      </w:r>
      <w:r>
        <w:t xml:space="preserve">3</w:t>
      </w:r>
      <w:r>
        <w:t xml:space="preserve"> </w:t>
      </w:r>
      <w:r>
        <w:t xml:space="preserve">estão a comparação dos 7 HGAM para cada um dos três efeitos, respectivamente, fragmentação total, fragmentação per se, e área per se. Na figura</w:t>
      </w:r>
      <w:r>
        <w:t xml:space="preserve"> </w:t>
      </w:r>
      <w:r>
        <w:t xml:space="preserve">8</w:t>
      </w:r>
      <w:r>
        <w:t xml:space="preserve"> </w:t>
      </w:r>
      <w:r>
        <w:t xml:space="preserve">há o diagnóstico dos HGAM mais plausíveis para cada efeito e na figura</w:t>
      </w:r>
      <w:r>
        <w:t xml:space="preserve"> </w:t>
      </w:r>
      <w:r>
        <w:t xml:space="preserve">8</w:t>
      </w:r>
      <w:r>
        <w:t xml:space="preserve"> </w:t>
      </w:r>
      <w:r>
        <w:t xml:space="preserve">há a predição desses modelos. Essa seção termina com um sumário quantitativo da proporção de SADs simuladas congruentes em função do tipo de paisagem hipotética e grau de limitação de dispersão.</w:t>
      </w:r>
    </w:p>
    <w:bookmarkStart w:id="58" w:name="X50bea4dedee42ddee3b9e9fd9d9cdc6d737c617"/>
    <w:p>
      <w:pPr>
        <w:pStyle w:val="Heading4"/>
      </w:pPr>
      <w:r>
        <w:rPr>
          <w:rStyle w:val="SectionNumber"/>
        </w:rPr>
        <w:t xml:space="preserve">4.2.1</w:t>
      </w:r>
      <w:r>
        <w:tab/>
      </w:r>
      <w:r>
        <w:t xml:space="preserve">Modelos estatísticos para descrever a variabilidade dos efeitos propostos</w:t>
      </w:r>
    </w:p>
    <w:p>
      <w:pPr>
        <w:pStyle w:val="FirstParagraph"/>
      </w:pPr>
      <w:r>
        <w:t xml:space="preserve">Em cada efeito, nós perguntamos: Qual é o modelo mais plausível? Esse modelo acumula a maior parte do peso de evidência? Qual a proporção de deviance que esse modelo explica? Existe evidência de autocorrelação espacial segundo a estatística I de Moran no modelo mais plausível?</w:t>
      </w:r>
    </w:p>
    <w:p>
      <w:pPr>
        <w:pStyle w:val="BodyText"/>
      </w:pPr>
      <w:r>
        <w:rPr>
          <w:b/>
          <w:bCs/>
        </w:rPr>
        <w:t xml:space="preserve">Fragmentação total</w:t>
      </w:r>
    </w:p>
    <w:p>
      <w:pPr>
        <w:pStyle w:val="TableCaption"/>
      </w:pPr>
      <w:bookmarkStart w:id="55" w:name="tab:tabsel-fragtotal"/>
      <w:bookmarkEnd w:id="55"/>
      <w:r>
        <w:t xml:space="preserve">Table 1:</w:t>
      </w:r>
      <w:r>
        <w:t xml:space="preserve"> </w:t>
      </w:r>
      <w:r>
        <w:t xml:space="preserve">Frag. total: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p>
      <w:pPr>
        <w:pStyle w:val="BodyText"/>
      </w:pPr>
      <w:r>
        <w:t xml:space="preserve">O modelo mais plausível para descrever o logOR do efeito de fragmentação total foi o HGAM mais complexo com um tensor entre logU/U e k por sítio de amostragem e comum aos sítios (tabela</w:t>
      </w:r>
      <w:r>
        <w:t xml:space="preserve"> </w:t>
      </w:r>
      <w:r>
        <w:t xml:space="preserve">1</w:t>
      </w:r>
      <w:r>
        <w:t xml:space="preserve">). Esse modelo acumula todo o peso de evidência do conjunto de HGAM candidatos e explica cerca de 77% da deviance (tabela</w:t>
      </w:r>
      <w:r>
        <w:t xml:space="preserve"> </w:t>
      </w:r>
      <w:r>
        <w:t xml:space="preserve">1</w:t>
      </w:r>
      <w:r>
        <w:t xml:space="preserve">). Não existe evidência de autocorrelação espacial em nenhum dos HGAM comparados (tabela</w:t>
      </w:r>
      <w:r>
        <w:t xml:space="preserve"> </w:t>
      </w:r>
      <w:r>
        <w:t xml:space="preserve">1</w:t>
      </w:r>
      <w:r>
        <w:t xml:space="preserve">). O HGAM que descreve o logOR em função de um spline para logU/U por sítio e comum aos sítio foi o segundo mais plausível, explicando cerca de 70% da deviance (tabela</w:t>
      </w:r>
      <w:r>
        <w:t xml:space="preserve"> </w:t>
      </w:r>
      <w:r>
        <w:t xml:space="preserve">1</w:t>
      </w:r>
      <w:r>
        <w:t xml:space="preserve">).</w:t>
      </w:r>
    </w:p>
    <w:p>
      <w:pPr>
        <w:pStyle w:val="BodyText"/>
      </w:pPr>
      <w:r>
        <w:rPr>
          <w:b/>
          <w:bCs/>
        </w:rPr>
        <w:t xml:space="preserve">Fragmentação per se</w:t>
      </w:r>
    </w:p>
    <w:p>
      <w:pPr>
        <w:pStyle w:val="TableCaption"/>
      </w:pPr>
      <w:bookmarkStart w:id="56" w:name="tab:tabsel-fragperse"/>
      <w:bookmarkEnd w:id="56"/>
      <w:r>
        <w:t xml:space="preserve">Table 2:</w:t>
      </w:r>
      <w:r>
        <w:t xml:space="preserve"> </w:t>
      </w:r>
      <w:r>
        <w:t xml:space="preserve">Frag.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p>
      <w:pPr>
        <w:pStyle w:val="BodyText"/>
      </w:pPr>
      <w:r>
        <w:t xml:space="preserve">O modelo mais plausível para descrever o logOR do efeito de fragmentação per se foi o HGAM mais complexo com um tensor entre logU/U e k por sítio de amostragem e comum aos sítios (tabela</w:t>
      </w:r>
      <w:r>
        <w:t xml:space="preserve"> </w:t>
      </w:r>
      <w:r>
        <w:t xml:space="preserve">2</w:t>
      </w:r>
      <w:r>
        <w:t xml:space="preserve">). Esse modelo acumula todo o peso de evidência do conjunto de HGAM candidatos e explica cerca de 71% da deviance (tabela</w:t>
      </w:r>
      <w:r>
        <w:t xml:space="preserve"> </w:t>
      </w:r>
      <w:r>
        <w:t xml:space="preserve">2</w:t>
      </w:r>
      <w:r>
        <w:t xml:space="preserve">). Não existe evidência de autocorrelação espacial em nenhum dos HGAM comparados (tabela</w:t>
      </w:r>
      <w:r>
        <w:t xml:space="preserve"> </w:t>
      </w:r>
      <w:r>
        <w:t xml:space="preserve">2</w:t>
      </w:r>
      <w:r>
        <w:t xml:space="preserve">). O HGAM que descreve o logOR em função de um spline para k por sítio e comum aos sítio foi o segundo mais plausível, explicando aproximadamente a mesma proporção de deviance que o modelo mais plausível (tabela</w:t>
      </w:r>
      <w:r>
        <w:t xml:space="preserve"> </w:t>
      </w:r>
      <w:r>
        <w:t xml:space="preserve">2</w:t>
      </w:r>
      <w:r>
        <w:t xml:space="preserve">).</w:t>
      </w:r>
    </w:p>
    <w:p>
      <w:pPr>
        <w:pStyle w:val="BodyText"/>
      </w:pPr>
      <w:r>
        <w:rPr>
          <w:b/>
          <w:bCs/>
        </w:rPr>
        <w:t xml:space="preserve">Área per se</w:t>
      </w:r>
    </w:p>
    <w:p>
      <w:pPr>
        <w:pStyle w:val="TableCaption"/>
      </w:pPr>
      <w:bookmarkStart w:id="57" w:name="tab:tabsel-areaperse"/>
      <w:bookmarkEnd w:id="57"/>
      <w:r>
        <w:t xml:space="preserve">Table 3:</w:t>
      </w:r>
      <w:r>
        <w:t xml:space="preserve"> </w:t>
      </w:r>
      <w:r>
        <w:t xml:space="preserve">Área per se: Tabela de seleção dos HGAM usados para descrever o logOR em função das métricas de paisagem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gridSpan w:val="7"/>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p>
      <w:pPr>
        <w:pStyle w:val="BodyText"/>
      </w:pPr>
      <w:r>
        <w:t xml:space="preserve">O modelo mais plausível para descrever o logOR do efeito de área per se foi o HGAM com um spline para o logU/U por sítio de amostragem e comum aos sítios (tabela</w:t>
      </w:r>
      <w:r>
        <w:t xml:space="preserve"> </w:t>
      </w:r>
      <w:r>
        <w:t xml:space="preserve">3</w:t>
      </w:r>
      <w:r>
        <w:t xml:space="preserve">). Esse modelo acumula todo o peso de evidência do conjunto de HGAM candidatos e explica cerca de 42% da deviance (tabela</w:t>
      </w:r>
      <w:r>
        <w:t xml:space="preserve"> </w:t>
      </w:r>
      <w:r>
        <w:t xml:space="preserve">3</w:t>
      </w:r>
      <w:r>
        <w:t xml:space="preserve">). Não existe evidência de autocorrelação espacial em nenhum dos HGAM comparados (tabela</w:t>
      </w:r>
      <w:r>
        <w:t xml:space="preserve"> </w:t>
      </w:r>
      <w:r>
        <w:t xml:space="preserve">3</w:t>
      </w:r>
      <w:r>
        <w:t xml:space="preserve">). O HGAM que descreve o logOR em função de um tensor por sítio e comum aos sítios foi o segundo mais plausível, explicando cerca de 47% da deviance (tabela</w:t>
      </w:r>
      <w:r>
        <w:t xml:space="preserve"> </w:t>
      </w:r>
      <w:r>
        <w:t xml:space="preserve">3</w:t>
      </w:r>
      <w:r>
        <w:t xml:space="preserve">).</w:t>
      </w:r>
    </w:p>
    <w:bookmarkEnd w:id="58"/>
    <w:bookmarkStart w:id="63" w:name="Xd7610cc993138edad9f74f2461d50f0354d0d9d"/>
    <w:p>
      <w:pPr>
        <w:pStyle w:val="Heading4"/>
      </w:pPr>
      <w:r>
        <w:rPr>
          <w:rStyle w:val="SectionNumber"/>
        </w:rPr>
        <w:t xml:space="preserve">4.2.2</w:t>
      </w:r>
      <w:r>
        <w:tab/>
      </w:r>
      <w:r>
        <w:t xml:space="preserve">Diagnóstico do modelo mais plausível de cada efeito</w:t>
      </w:r>
    </w:p>
    <w:p>
      <w:pPr>
        <w:pStyle w:val="FirstParagraph"/>
      </w:pPr>
      <w:r>
        <w:t xml:space="preserve">Os gráficos diagnóstico padrão dos HGAM (pacote gratia) estão no informação de suporte, nessa seção exploramos a relação entre o logOR observada e predito para cada um dos efeitos da paisagem. O histograma 2D hexagonal mostra a densidade de pontos, com cores indicando o número de observações em cada unidade de área. As retas ajustadas para cada sítio representam modelos lineares específicos, enquanto os histogramas superiores apresentam as distribuições dos coeficientes de intercepto e inclinação desses modelos. Nos histogramas, as linhas tracejadas em vermelho indicam valores esperados para um modelo bem ajustado (intercepto = 0; inclinação = 1).</w:t>
      </w:r>
    </w:p>
    <w:p>
      <w:pPr>
        <w:pStyle w:val="CaptionedFigure"/>
      </w:pPr>
      <w:r>
        <w:drawing>
          <wp:inline>
            <wp:extent cx="5334000" cy="1902831"/>
            <wp:effectExtent b="0" l="0" r="0" t="0"/>
            <wp:docPr descr="Figure 8: Predição dos modelos mais plausíveis em relação ao observado." title="" id="60" name="Picture"/>
            <a:graphic>
              <a:graphicData uri="http://schemas.openxmlformats.org/drawingml/2006/picture">
                <pic:pic>
                  <pic:nvPicPr>
                    <pic:cNvPr descr="./figuras/diagfinal_3efeitos.jpeg" id="61" name="Picture"/>
                    <pic:cNvPicPr>
                      <a:picLocks noChangeArrowheads="1" noChangeAspect="1"/>
                    </pic:cNvPicPr>
                  </pic:nvPicPr>
                  <pic:blipFill>
                    <a:blip r:embed="rId59"/>
                    <a:stretch>
                      <a:fillRect/>
                    </a:stretch>
                  </pic:blipFill>
                  <pic:spPr bwMode="auto">
                    <a:xfrm>
                      <a:off x="0" y="0"/>
                      <a:ext cx="5334000" cy="1902831"/>
                    </a:xfrm>
                    <a:prstGeom prst="rect">
                      <a:avLst/>
                    </a:prstGeom>
                    <a:noFill/>
                    <a:ln w="9525">
                      <a:noFill/>
                      <a:headEnd/>
                      <a:tailEnd/>
                    </a:ln>
                  </pic:spPr>
                </pic:pic>
              </a:graphicData>
            </a:graphic>
          </wp:inline>
        </w:drawing>
      </w:r>
    </w:p>
    <w:p>
      <w:pPr>
        <w:pStyle w:val="ImageCaption"/>
      </w:pPr>
      <w:bookmarkStart w:id="62" w:name="fig:diagfinal"/>
      <w:bookmarkEnd w:id="62"/>
      <w:r>
        <w:t xml:space="preserve">Figure 8: Predição dos modelos mais plausíveis em relação ao observado.</w:t>
      </w:r>
    </w:p>
    <w:p>
      <w:pPr>
        <w:pStyle w:val="BodyText"/>
      </w:pPr>
      <w:r>
        <w:rPr>
          <w:b/>
          <w:bCs/>
        </w:rPr>
        <w:t xml:space="preserve">Fragmentação total</w:t>
      </w:r>
    </w:p>
    <w:p>
      <w:pPr>
        <w:pStyle w:val="BodyText"/>
      </w:pPr>
      <w:r>
        <w:t xml:space="preserve">A maior concentração de pontos está próxima à região onde o logOR observado é igual a zero (fig. </w:t>
      </w:r>
      <w:r>
        <w:t xml:space="preserve">8</w:t>
      </w:r>
      <w:r>
        <w:t xml:space="preserve">, Frag. total), indicando que tanto os valores observados quanto os preditos do modelo estão bem ajustados nessa faixa. Nessa região, nota-se que existem sítios cujos modelos lineares ajustados possuem inclinação inferior a 1, representando baixa amplitude de variação no logOR observado (fig. </w:t>
      </w:r>
      <w:r>
        <w:t xml:space="preserve">8</w:t>
      </w:r>
      <w:r>
        <w:t xml:space="preserve">, Frag. total). Por outro lado, o histograma de inclinações evidencia que a maioria dos sítios apresenta inclinações entre 1 e 2 (fig. </w:t>
      </w:r>
      <w:r>
        <w:t xml:space="preserve">8</w:t>
      </w:r>
      <w:r>
        <w:t xml:space="preserve">, Frag. total), sugerindo que o modelo possui um desempenho relativamente consistente, mas com viés em alguns sítios, particularmente onde há menor variabilidade no logOR observado. Adicionalmente, a distribuição dos coeficientes de intercepto mostra valores próximos de zero para a maior parte dos sítios (fig. </w:t>
      </w:r>
      <w:r>
        <w:t xml:space="preserve">8</w:t>
      </w:r>
      <w:r>
        <w:t xml:space="preserve">, Frag. total), alinhados com a expectativa de um modelo bem ajustado na média.</w:t>
      </w:r>
    </w:p>
    <w:p>
      <w:pPr>
        <w:pStyle w:val="BodyText"/>
      </w:pPr>
      <w:r>
        <w:rPr>
          <w:b/>
          <w:bCs/>
        </w:rPr>
        <w:t xml:space="preserve">Fragmentação per se</w:t>
      </w:r>
    </w:p>
    <w:p>
      <w:pPr>
        <w:pStyle w:val="BodyText"/>
      </w:pPr>
      <w:r>
        <w:t xml:space="preserve">O perfil da figura diagnóstico do efeito de fragmentação per se é similar ao de fragmentação total (fig. </w:t>
      </w:r>
      <w:r>
        <w:t xml:space="preserve">8</w:t>
      </w:r>
      <w:r>
        <w:t xml:space="preserve">, Frag. total e Frag. per se). A principal diferença entre esses dois efeitos é que na distribuição de inclinações existem menores valores extremos positivos no efeito de fragmentação per se ((fig. </w:t>
      </w:r>
      <w:r>
        <w:t xml:space="preserve">8</w:t>
      </w:r>
      <w:r>
        <w:t xml:space="preserve">, Frag. total e Frag. per se). Assim, a conclusão geral é similar: o modelo possui um desempenho relativamente consistente, mas com viés em alguns sítios, particularmente onde há menor variabilidade no logOR observado.</w:t>
      </w:r>
    </w:p>
    <w:p>
      <w:pPr>
        <w:pStyle w:val="BodyText"/>
      </w:pPr>
      <w:r>
        <w:rPr>
          <w:b/>
          <w:bCs/>
        </w:rPr>
        <w:t xml:space="preserve">Área per se</w:t>
      </w:r>
    </w:p>
    <w:p>
      <w:pPr>
        <w:pStyle w:val="BodyText"/>
      </w:pPr>
      <w:r>
        <w:t xml:space="preserve">O perfil da figura diagnóstico do efeito de área per se é similar ao de fragmentação total e fragmentação per se (fig. </w:t>
      </w:r>
      <w:r>
        <w:t xml:space="preserve">8</w:t>
      </w:r>
      <w:r>
        <w:t xml:space="preserve">). A principal diferença entre o efeito de área per se e os outros dois efeitos é que a amplitude de valores de logOR é a menor dos 3 (ver diferença nas escalas dos 3 efeitos fig. </w:t>
      </w:r>
      <w:r>
        <w:t xml:space="preserve">8</w:t>
      </w:r>
      <w:r>
        <w:t xml:space="preserve">) e a proporção de deviance explicada é a menor dos 3 efeitos, cerca de 42% ((</w:t>
      </w:r>
      <w:r>
        <w:t xml:space="preserve">3</w:t>
      </w:r>
      <w:r>
        <w:t xml:space="preserve">). Assim, a conclusão geral é similar: o modelo possui um desempenho relativamente consistente, mas com viés nos sítio onde há menor variabilidade no logOR observado.</w:t>
      </w:r>
    </w:p>
    <w:bookmarkEnd w:id="63"/>
    <w:bookmarkStart w:id="71" w:name="os-propostos-efeitos-da-paisagem"/>
    <w:p>
      <w:pPr>
        <w:pStyle w:val="Heading4"/>
      </w:pPr>
      <w:r>
        <w:rPr>
          <w:rStyle w:val="SectionNumber"/>
        </w:rPr>
        <w:t xml:space="preserve">4.2.3</w:t>
      </w:r>
      <w:r>
        <w:tab/>
      </w:r>
      <w:r>
        <w:t xml:space="preserve">Os propostos efeitos da paisagem</w:t>
      </w:r>
    </w:p>
    <w:p>
      <w:pPr>
        <w:pStyle w:val="FirstParagraph"/>
      </w:pPr>
      <w:r>
        <w:t xml:space="preserve">Na figura</w:t>
      </w:r>
      <w:r>
        <w:t xml:space="preserve"> </w:t>
      </w:r>
      <w:r>
        <w:t xml:space="preserve">9</w:t>
      </w:r>
      <w:r>
        <w:t xml:space="preserve"> </w:t>
      </w:r>
      <w:r>
        <w:t xml:space="preserve">há as predições a posteriori dos modelos mais plausíveis para os efeitos analisados. Para cada efeito, são mostradas duas predições: a predição combinada por sítio e comum aos sítios, representada como</w:t>
      </w:r>
      <w:r>
        <w:t xml:space="preserve"> </w:t>
      </w:r>
      <w:r>
        <w:t xml:space="preserve">“</w:t>
      </w:r>
      <w:r>
        <w:t xml:space="preserve">fixo + aleatório</w:t>
      </w:r>
      <w:r>
        <w:t xml:space="preserve">”</w:t>
      </w:r>
      <w:r>
        <w:t xml:space="preserve"> </w:t>
      </w:r>
      <w:r>
        <w:t xml:space="preserve">(em laranja escuro), e a predição apenas do efeito comum aos sítios (</w:t>
      </w:r>
      <w:r>
        <w:t xml:space="preserve">“</w:t>
      </w:r>
      <w:r>
        <w:t xml:space="preserve">efeito fixo</w:t>
      </w:r>
      <w:r>
        <w:t xml:space="preserve">”</w:t>
      </w:r>
      <w:r>
        <w:t xml:space="preserve">), cuja mediana é destacada em preto e o intervalo interquartil em verde. Para os efeitos de fragmentação total e fragmentação per se, os HGAM mais plausíveis incluem um tensor de logU/U e k por sítio, além de um tensor comum aos sítios. Enquanto, para o efeito de área per se, o modelo mais plausível utiliza um spline para logU/U tanto por sítio quanto comum aos sítios. As predições foram geradas a partir da amostragem dos coeficientes dos HGAMs a partir de uma distribuição normal multivariada, resultando em distribuição de predições que foram resumidas em três quantis: 5%, 50% (mediana) e 95%. No quadro principal dos efeitos de fragmentação total e fragmentação per se, é apresentada a superfície de predição do quantil de 50% (mediana), correspondente ao modelo com o tensor comum aos sítios (efeito fixo). Dentro de cada quadro principal, há dois quadros menores: à esquerda, quatro subdivisões mostram os 3 quantis das predições do efeito fixo para valores específicos de k (0.25, 0.50, 0.75 e 0.99), enquanto, à direita, é mostrada a predição combinada (fixo + aleatório). Para esses efeitos de fragmentação total e per se, a predição do efeito fixo foi feita pela extrapolação das combinações de logU/U e k que ocorrem entre os intervalos de extremos do logU/U em função de k (fig. </w:t>
      </w:r>
      <w:r>
        <w:t xml:space="preserve">7</w:t>
      </w:r>
      <w:r>
        <w:t xml:space="preserve"> </w:t>
      </w:r>
      <w:r>
        <w:t xml:space="preserve">e fig. </w:t>
      </w:r>
      <w:r>
        <w:t xml:space="preserve">9</w:t>
      </w:r>
      <w:r>
        <w:t xml:space="preserve">).</w:t>
      </w:r>
    </w:p>
    <w:p>
      <w:pPr>
        <w:pStyle w:val="CaptionedFigure"/>
      </w:pPr>
      <w:r>
        <w:drawing>
          <wp:inline>
            <wp:extent cx="3801335" cy="1293616"/>
            <wp:effectExtent b="0" l="0" r="0" t="0"/>
            <wp:docPr descr="Figure 9: Comparação dos efeitos propostos da paisagem. Da esquerda para a direita há a predição do modelo mais plausível para os efeitos de fragmentação total, fragmentação per se e área per se." title="" id="65" name="Picture"/>
            <a:graphic>
              <a:graphicData uri="http://schemas.openxmlformats.org/drawingml/2006/picture">
                <pic:pic>
                  <pic:nvPicPr>
                    <pic:cNvPr descr="./figuras/comparacao_de_efeitos.jpeg" id="66" name="Picture"/>
                    <pic:cNvPicPr>
                      <a:picLocks noChangeArrowheads="1" noChangeAspect="1"/>
                    </pic:cNvPicPr>
                  </pic:nvPicPr>
                  <pic:blipFill>
                    <a:blip r:embed="rId64"/>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67" w:name="fig:PIfixo-todos"/>
      <w:bookmarkEnd w:id="67"/>
      <w:r>
        <w:t xml:space="preserve">Figure 9: Comparação dos efeitos propostos da paisagem. Da esquerda para a direita há a predição do modelo mais plausível para os efeitos de fragmentação total, fragmentação per se e área per se.</w:t>
      </w:r>
    </w:p>
    <w:bookmarkStart w:id="68" w:name="fragmentação-total"/>
    <w:p>
      <w:pPr>
        <w:pStyle w:val="Heading5"/>
      </w:pPr>
      <w:r>
        <w:rPr>
          <w:rStyle w:val="SectionNumber"/>
        </w:rPr>
        <w:t xml:space="preserve">4.2.3.1</w:t>
      </w:r>
      <w:r>
        <w:tab/>
      </w:r>
      <w:r>
        <w:t xml:space="preserve">Fragmentação total</w:t>
      </w:r>
    </w:p>
    <w:p>
      <w:pPr>
        <w:pStyle w:val="FirstParagraph"/>
      </w:pPr>
      <w:r>
        <w:rPr>
          <w:b/>
          <w:bCs/>
        </w:rPr>
        <w:t xml:space="preserve">1) descrição do padrão segundo o efeito fixo</w:t>
      </w:r>
    </w:p>
    <w:p>
      <w:pPr>
        <w:pStyle w:val="BodyText"/>
      </w:pPr>
      <w:r>
        <w:t xml:space="preserve">Para o efeito de fragmentação total, observa-se que o padrão geral da mediana é similar aos quantis de 5% e 95%, como evidenciado no detalhe do recorte do efeito fixo para quatro valores de k (fig. </w:t>
      </w:r>
      <w:r>
        <w:t xml:space="preserve">9</w:t>
      </w:r>
      <w:r>
        <w:t xml:space="preserve">, Frag. total). Quando o logU/U está entre 0 e 0.75, o logOR é consistentemente positivo para todos os graus de limitação de dispersão simulados (fig. </w:t>
      </w:r>
      <w:r>
        <w:t xml:space="preserve">9</w:t>
      </w:r>
      <w:r>
        <w:t xml:space="preserve">, Frag. total). No entanto, quando o logU/U excede 0.75, em cenários de limitação de dispersão mais brandos (k menor que 0.5), o logOR torna-se negativo (fig. </w:t>
      </w:r>
      <w:r>
        <w:t xml:space="preserve">9</w:t>
      </w:r>
      <w:r>
        <w:t xml:space="preserve">, Frag. total). Assim, o modelo indica que, em situações de redução moderada na conectividade, com log(U/U) entre 0 e 0.75, a chance de boa congruência com a SAD aumenta em até 2 unidades de logOR (fig. </w:t>
      </w:r>
      <w:r>
        <w:t xml:space="preserve">9</w:t>
      </w:r>
      <w:r>
        <w:t xml:space="preserve">, Frag. total). Por outro lado, quando a redução na conectividade simulada ultrapassa essa faixa de valores de logU/U, a SAD simulada na paisagem contemporânea apresenta uma redução de até 6 unidades de logOR em relação à SAD simulada na paisagem prístina (fig. </w:t>
      </w:r>
      <w:r>
        <w:t xml:space="preserve">9</w:t>
      </w:r>
      <w:r>
        <w:t xml:space="preserve">, Frag. total).</w:t>
      </w:r>
    </w:p>
    <w:p>
      <w:pPr>
        <w:pStyle w:val="BodyText"/>
      </w:pPr>
      <w:r>
        <w:rPr>
          <w:b/>
          <w:bCs/>
        </w:rPr>
        <w:t xml:space="preserve">2) descrição do padrão segundo o efeito fixo e efeito aleatório</w:t>
      </w:r>
    </w:p>
    <w:p>
      <w:pPr>
        <w:pStyle w:val="BodyText"/>
      </w:pPr>
      <w:r>
        <w:t xml:space="preserve">O padrão observado por sítio de amostragem, que combina o efeito fixo e o efeito aleatório, é substancialmente mais complexo do que aquele previsto apenas pelo efeito fixo. Além de apresentar uma maior amplitude de valores, o logOR varia entre -10 e 5 (</w:t>
      </w:r>
      <w:r>
        <w:t xml:space="preserve">9</w:t>
      </w:r>
      <w:r>
        <w:t xml:space="preserve">). Além de apresentar maior amplitude de valores, com o logOR variando entre -10 e 5 (fig. </w:t>
      </w:r>
      <w:r>
        <w:t xml:space="preserve">9</w:t>
      </w:r>
      <w:r>
        <w:t xml:space="preserve">, Frag. total). Quanto maior o logU/U maior variabilidade na predição do logOR (fig. (</w:t>
      </w:r>
      <w:r>
        <w:t xml:space="preserve"> </w:t>
      </w:r>
      <w:r>
        <w:t xml:space="preserve">9</w:t>
      </w:r>
      <w:r>
        <w:t xml:space="preserve">). Em alguns sítios o perfil de variação do logOR em função de logU/U é similar ao observado no efeito fixo, com um máximo de logOR em valores relativamente intermediários de logU/U (fig. </w:t>
      </w:r>
      <w:r>
        <w:t xml:space="preserve">9</w:t>
      </w:r>
      <w:r>
        <w:t xml:space="preserve">, Frag. total). Em outros sítios, é possível observar um mínimo de logOR em valores relativamente intermediários de logU/U (fig. </w:t>
      </w:r>
      <w:r>
        <w:t xml:space="preserve">9</w:t>
      </w:r>
      <w:r>
        <w:t xml:space="preserve">, Frag. total). Entre esses dois perfis de variação, com um máximo ou um mínimo de logOR em logU/U relativamente intermediários, existem sítios com padrão intermediário (fig. </w:t>
      </w:r>
      <w:r>
        <w:t xml:space="preserve">9</w:t>
      </w:r>
      <w:r>
        <w:t xml:space="preserve">, Frag. total). Essa grande variabilidade entre sítios evidencia que a predição baseada apenas no efeito fixo não é suficiente para capturar a complexidade do padrão observado entre os sítios, pois é possível observar que a redução na conectividade simulada pode tanto melhorar quanto piorar a congruência da SAD simulada na paisagem contemporânea em relação à paisagem prístina.</w:t>
      </w:r>
    </w:p>
    <w:bookmarkEnd w:id="68"/>
    <w:bookmarkStart w:id="69" w:name="fragmentação-per-se"/>
    <w:p>
      <w:pPr>
        <w:pStyle w:val="Heading5"/>
      </w:pPr>
      <w:r>
        <w:rPr>
          <w:rStyle w:val="SectionNumber"/>
        </w:rPr>
        <w:t xml:space="preserve">4.2.3.2</w:t>
      </w:r>
      <w:r>
        <w:tab/>
      </w:r>
      <w:r>
        <w:t xml:space="preserve">Fragmentação per se</w:t>
      </w:r>
    </w:p>
    <w:p>
      <w:pPr>
        <w:pStyle w:val="FirstParagraph"/>
      </w:pPr>
      <w:r>
        <w:rPr>
          <w:b/>
          <w:bCs/>
        </w:rPr>
        <w:t xml:space="preserve">1) descrição do padrão segundo o efeito fixo</w:t>
      </w:r>
    </w:p>
    <w:p>
      <w:pPr>
        <w:pStyle w:val="BodyText"/>
      </w:pPr>
      <w:r>
        <w:t xml:space="preserve">A predição do efeito fixo para fragmentação per se apresenta semelhanças com o padrão observado para fragmentação total, porém a região de logOR positiva quando a variação no logU/U é baixa é mais restrita no efeito de fragmentação per se (fig. </w:t>
      </w:r>
      <w:r>
        <w:t xml:space="preserve">9</w:t>
      </w:r>
      <w:r>
        <w:t xml:space="preserve">). No efeito de fragmentação per se, em graus de limitação de dispersão brandos (k &lt; 0.50), o logOR passa a assumir valores negativos para logU/U &gt; 0.50 (fig. </w:t>
      </w:r>
      <w:r>
        <w:t xml:space="preserve">9</w:t>
      </w:r>
      <w:r>
        <w:t xml:space="preserve">, Frag. per se).Outra diferença notável é que, no efeito de fragmentação per se, log(U/U) pode ser menor do que os valores observados em paisagens sem perda de cobertura florestal. Isso sugere que, nesse caso, a conectividade local necessária para manter a riqueza de espécies é menor na paisagem contemporânea em comparação com a paisagem aglomerada (fig. </w:t>
      </w:r>
      <w:r>
        <w:t xml:space="preserve">9</w:t>
      </w:r>
      <w:r>
        <w:t xml:space="preserve">). Nessas regiões de log(U/U) abaixo do observado em paisagens sem perda de cobertura, os valores preditos de logOR tendem a ser próximos de zero ou positivos (fig. </w:t>
      </w:r>
      <w:r>
        <w:t xml:space="preserve">9</w:t>
      </w:r>
      <w:r>
        <w:t xml:space="preserve">, Frag. per se). Esses resultados indicam que, em situações de pequenas alterações na conectividade simulada, a congruência com a SAD observada tende a ser maior na paisagem contemporânea do que na paisagem aglomerada.</w:t>
      </w:r>
    </w:p>
    <w:p>
      <w:pPr>
        <w:pStyle w:val="BodyText"/>
      </w:pPr>
      <w:r>
        <w:rPr>
          <w:b/>
          <w:bCs/>
        </w:rPr>
        <w:t xml:space="preserve">2) descrição do padrão segundo o efeito fixo e efeito aleatório</w:t>
      </w:r>
    </w:p>
    <w:p>
      <w:pPr>
        <w:pStyle w:val="BodyText"/>
      </w:pPr>
      <w:r>
        <w:t xml:space="preserve">O padrão por sítio de amostragem, que combina o efeito fixo e o efeito aleatório, apresenta maior complexidade e amplitude do que aquele previsto apenas pelo efeito fixo. Os valores de logOR variam entre -10 e 5, e a variabilidade nas predições aumenta com o aumento de logU/U (fig. </w:t>
      </w:r>
      <w:r>
        <w:t xml:space="preserve">9</w:t>
      </w:r>
      <w:r>
        <w:t xml:space="preserve">, Frag. per se). Em alguns sítios, o perfil de variação do logOR em função de log(U/U) é similar ao padrão previsto pelo efeito fixo, com um máximo de logOR em valores intermediários de log(U/U) (fig. </w:t>
      </w:r>
      <w:r>
        <w:t xml:space="preserve">9</w:t>
      </w:r>
      <w:r>
        <w:t xml:space="preserve">, Frag. per se). Em outros sítios, observa-se o inverso, com um mínimo de logOR em valores intermediários de logU/U (fig. </w:t>
      </w:r>
      <w:r>
        <w:t xml:space="preserve">9</w:t>
      </w:r>
      <w:r>
        <w:t xml:space="preserve">, Frag. per se). Além disso, há sítios com padrões intermediários, que não exibem máximos ou mínimos claros nessa faixa de logU/U (fig. </w:t>
      </w:r>
      <w:r>
        <w:t xml:space="preserve">9</w:t>
      </w:r>
      <w:r>
        <w:t xml:space="preserve">, Frag. per se). Apesar das similaridades gerais entre os perfis de fragmentação per se e total, uma diferença importante ocorre quando log(U/U) é menor do que os valores observados em paisagens sem perda de cobertura florestal (fig. </w:t>
      </w:r>
      <w:r>
        <w:t xml:space="preserve">7</w:t>
      </w:r>
      <w:r>
        <w:t xml:space="preserve">; fig. </w:t>
      </w:r>
      <w:r>
        <w:t xml:space="preserve">9</w:t>
      </w:r>
      <w:r>
        <w:t xml:space="preserve">). Nessa faixa, há sítios em que a congruência com a SAD observada aumenta conforme log(U/U) se torna negativo, enquanto em outros sítios ocorre o oposto, com redução na congruência (fig. </w:t>
      </w:r>
      <w:r>
        <w:t xml:space="preserve">9</w:t>
      </w:r>
      <w:r>
        <w:t xml:space="preserve">, Frag. per se). Assim, o padrão descrito pelo efeito fixo não captura a complexidade total do padrão observado entre sítios. Dependendo do sítio, mudanças na conectividade simulada podem tanto melhorar quanto piorar a congruência da SAD simulada na paisagem contemporânea em relação à paisagem aglomerada (fig. </w:t>
      </w:r>
      <w:r>
        <w:t xml:space="preserve">9</w:t>
      </w:r>
      <w:r>
        <w:t xml:space="preserve">, Frag. per se).</w:t>
      </w:r>
    </w:p>
    <w:bookmarkEnd w:id="69"/>
    <w:bookmarkStart w:id="70" w:name="área-per-se"/>
    <w:p>
      <w:pPr>
        <w:pStyle w:val="Heading5"/>
      </w:pPr>
      <w:r>
        <w:rPr>
          <w:rStyle w:val="SectionNumber"/>
        </w:rPr>
        <w:t xml:space="preserve">4.2.3.3</w:t>
      </w:r>
      <w:r>
        <w:tab/>
      </w:r>
      <w:r>
        <w:t xml:space="preserve">Área per se</w:t>
      </w:r>
    </w:p>
    <w:p>
      <w:pPr>
        <w:pStyle w:val="FirstParagraph"/>
      </w:pPr>
      <w:r>
        <w:rPr>
          <w:b/>
          <w:bCs/>
        </w:rPr>
        <w:t xml:space="preserve">1) descrição do padrão segundo o efeito fixo</w:t>
      </w:r>
    </w:p>
    <w:p>
      <w:pPr>
        <w:pStyle w:val="BodyText"/>
      </w:pPr>
      <w:r>
        <w:t xml:space="preserve">O perfil do efeito fixo de área per se apresenta similaridades com os outros dois efeitos da paisagem. O logOR aumenta para valores positivos quando a redução na conectividade é baixa, mas diminui para valores negativos conforme a redução na conectividade aumenta (fig. </w:t>
      </w:r>
      <w:r>
        <w:t xml:space="preserve">9</w:t>
      </w:r>
      <w:r>
        <w:t xml:space="preserve">). A partir de log(U/U) acima de 0,25, o logOR mediano fica abaixo de zero (fig. </w:t>
      </w:r>
      <w:r>
        <w:t xml:space="preserve">9</w:t>
      </w:r>
      <w:r>
        <w:t xml:space="preserve">, Área per se). Assim, a congruência da SAD simulada na paisagem aglomerada é maior do que na paisagem prístina quando a redução na conectividade estimada é baixa (fig. </w:t>
      </w:r>
      <w:r>
        <w:t xml:space="preserve">9</w:t>
      </w:r>
      <w:r>
        <w:t xml:space="preserve">, Área per se). No entanto, quando a redução na conectividade ultrapassa 0.25 na escala de logU/U, a congruência da SAD na paisagem aglomerada se deteriora progressivamente em relação à paisagem prístina (fig. </w:t>
      </w:r>
      <w:r>
        <w:t xml:space="preserve">9</w:t>
      </w:r>
      <w:r>
        <w:t xml:space="preserve">, Área per se).</w:t>
      </w:r>
    </w:p>
    <w:p>
      <w:pPr>
        <w:pStyle w:val="BodyText"/>
      </w:pPr>
      <w:r>
        <w:rPr>
          <w:b/>
          <w:bCs/>
        </w:rPr>
        <w:t xml:space="preserve">2) descrição do padrão segundo o efeito fixo e efeito aleatório</w:t>
      </w:r>
    </w:p>
    <w:p>
      <w:pPr>
        <w:pStyle w:val="BodyText"/>
      </w:pPr>
      <w:r>
        <w:t xml:space="preserve">O padrão observado por sítio de amostragem, que combina o efeito fixo e os efeitos aleatórios, revela uma maior complexidade em comparação com o padrão previsto apenas pelo efeito fixo. A amplitude de valores do logOR é consideravelmente maior, variando de -10 a 5 (fig. </w:t>
      </w:r>
      <w:r>
        <w:t xml:space="preserve">9</w:t>
      </w:r>
      <w:r>
        <w:t xml:space="preserve">, Área per se). Além disso, observa-se que a variabilidade do logOR aumenta com valores mais altos de log(U/U). Em alguns sítios, o perfil segue de forma similar ao do efeito fixo, com um máximo de logOR quando a redução na conectividade é baixa. Entretanto, em outros sítios, o logOR apresenta uma tendência de redução sistemática para valores negativos, independentemente do grau de aumento de log(U/U) (fig. </w:t>
      </w:r>
      <w:r>
        <w:t xml:space="preserve">9</w:t>
      </w:r>
      <w:r>
        <w:t xml:space="preserve">, Área per se). Essas variações entre os sítios indicam que a predição baseada apenas no efeito fixo não é suficiente para capturar a complexidade espacial observada. Em alguns casos, a mudança na conectividade simulada melhora a congruência da SAD na paisagem aglomerada em relação à paisagem prístina. Em outros casos, ocorre o oposto, com a congruência da SAD simulada piorando com o aumento da conectividade na paisagem aglomerada.</w:t>
      </w:r>
    </w:p>
    <w:bookmarkEnd w:id="70"/>
    <w:bookmarkEnd w:id="71"/>
    <w:bookmarkStart w:id="81" w:name="comparação-das-paisagens-hipotéticas"/>
    <w:p>
      <w:pPr>
        <w:pStyle w:val="Heading4"/>
      </w:pPr>
      <w:r>
        <w:rPr>
          <w:rStyle w:val="SectionNumber"/>
        </w:rPr>
        <w:t xml:space="preserve">4.2.4</w:t>
      </w:r>
      <w:r>
        <w:tab/>
      </w:r>
      <w:r>
        <w:t xml:space="preserve">Comparação das paisagens hipotéticas</w:t>
      </w:r>
    </w:p>
    <w:p>
      <w:pPr>
        <w:pStyle w:val="TableCaption"/>
      </w:pPr>
      <w:bookmarkStart w:id="72" w:name="tab:tabsumario"/>
      <w:bookmarkEnd w:id="72"/>
      <w:r>
        <w:t xml:space="preserve">Table 4:</w:t>
      </w:r>
      <w:r>
        <w:t xml:space="preserve"> </w:t>
      </w:r>
      <w:r>
        <w:t xml:space="preserve">Comparação dos modelos para sumário quantitativo da congruência absoluta da SAD simulada e observada.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376.90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10,391.13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13,974.81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22,275.29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bl>
    <w:p>
      <w:pPr>
        <w:pStyle w:val="BodyText"/>
      </w:pPr>
      <w:r>
        <w:t xml:space="preserve">Nas seções anteriores foram avaliados os contrastes entre pares de simulações. Dessa forma, não foi explorado a congruência absoluta das SAD simuladas nas paisagens hipotéticas. Nessa seção iremos explorar a proporção de SADs simuladas com boa congruência com a SAD observada em função do grau de limitação de dispersão e paisagem hipotética. Para isso comparamos modelos lineares hierarquicos em que o grau de limitação de dispersão (k) foi modelada como variável categórica. Exploramos 5 modelos em que no modelo mais complexo há a interação entre a classe da paisagem hipotética e o grau de limitação de dispersão e 1 intercepto por paisagem hipotética por sítio (tabela</w:t>
      </w:r>
      <w:r>
        <w:t xml:space="preserve"> </w:t>
      </w:r>
      <w:r>
        <w:t xml:space="preserve">4</w:t>
      </w:r>
      <w:r>
        <w:t xml:space="preserve">). Então comparamos o logito da proporção de SADs simuladas congruentes agrupadas pelo grau de limitação de dispersão (k) e paisagem hipotética observado e predito pelo modelos mais plausível da tabela</w:t>
      </w:r>
      <w:r>
        <w:t xml:space="preserve"> </w:t>
      </w:r>
      <w:r>
        <w:t xml:space="preserve">4</w:t>
      </w:r>
      <w:r>
        <w:t xml:space="preserve">.</w:t>
      </w:r>
    </w:p>
    <w:p>
      <w:pPr>
        <w:pStyle w:val="CaptionedFigure"/>
      </w:pPr>
      <w:r>
        <w:drawing>
          <wp:inline>
            <wp:extent cx="5334000" cy="2622176"/>
            <wp:effectExtent b="0" l="0" r="0" t="0"/>
            <wp:docPr descr="Figure 10: sumário do logito da proporção de SADs simuladas com boa congruência com a SAD observada. No quadro da esquerda há o logito da proporção observada e no logito da esquerda há o logito predito pelo modelo mais plausível, sem o efeito do sítio de amostragem." title="" id="74" name="Picture"/>
            <a:graphic>
              <a:graphicData uri="http://schemas.openxmlformats.org/drawingml/2006/picture">
                <pic:pic>
                  <pic:nvPicPr>
                    <pic:cNvPr descr="figuras/sumario_paisagens.jpeg" id="75" name="Picture"/>
                    <pic:cNvPicPr>
                      <a:picLocks noChangeArrowheads="1" noChangeAspect="1"/>
                    </pic:cNvPicPr>
                  </pic:nvPicPr>
                  <pic:blipFill>
                    <a:blip r:embed="rId73"/>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76" w:name="fig:sumario-paisagens"/>
      <w:bookmarkEnd w:id="76"/>
      <w:r>
        <w:t xml:space="preserve">Figure 10: sumário do logito da proporção de SADs simuladas com boa congruência com a SAD observada. No quadro da esquerda há o logito da proporção observada e no logito da esquerda há o logito predito pelo modelo mais plausível, sem o efeito do sítio de amostragem.</w:t>
      </w:r>
    </w:p>
    <w:p>
      <w:pPr>
        <w:pStyle w:val="BodyText"/>
      </w:pPr>
      <w:r>
        <w:t xml:space="preserve">O modelo mais plausível para descrever a congruência absoluta das SADs simuladas pressupõe interação entre k e paisagem hipotética com 1 intercepto por paisagem por sítio (</w:t>
      </w:r>
      <w:r>
        <w:t xml:space="preserve">4</w:t>
      </w:r>
      <w:r>
        <w:t xml:space="preserve">). A deviance explicada desse modelo é de cerca de 69% e esse modelo apresenta evidência de autocorrelação espacial positiva de 0.25 (</w:t>
      </w:r>
      <w:r>
        <w:t xml:space="preserve">4</w:t>
      </w:r>
      <w:r>
        <w:t xml:space="preserve">). Na figura sumário do logito da proporção de SADs simuladas congruentes (fig. </w:t>
      </w:r>
      <w:r>
        <w:t xml:space="preserve">10</w:t>
      </w:r>
      <w:r>
        <w:t xml:space="preserve">) a maior diferença entre paisagens hipotéticas ocorre em graus de limitação brandos, onde a paisagem prístina é melhor, nos outros graus de limitação de dispersão elas são equivalentes (fig. </w:t>
      </w:r>
      <w:r>
        <w:t xml:space="preserve">10</w:t>
      </w:r>
      <w:r>
        <w:t xml:space="preserve">).</w:t>
      </w:r>
    </w:p>
    <w:bookmarkStart w:id="80" w:name="refs"/>
    <w:bookmarkStart w:id="77" w:name="ref-campos_neutral_2012"/>
    <w:p>
      <w:pPr>
        <w:pStyle w:val="Bibliography"/>
      </w:pPr>
      <w:r>
        <w:t xml:space="preserve">Campos, P. R., E. D. Neto, V. M. de Oliveira, and M. Gomes. 2012. Neutral communities in fragmented landscapes. Oikos 121:1737–1748.</w:t>
      </w:r>
    </w:p>
    <w:bookmarkEnd w:id="77"/>
    <w:bookmarkStart w:id="78" w:name="ref-campos_effect_2013"/>
    <w:p>
      <w:pPr>
        <w:pStyle w:val="Bibliography"/>
      </w:pPr>
      <w:r>
        <w:t xml:space="preserve">Campos, P. R., A. Rosas, V. M. de Oliveira, and M. A. Gomes. 2013. Effect of landscape structure on species diversity. PloS one 8:e66495.</w:t>
      </w:r>
    </w:p>
    <w:bookmarkEnd w:id="78"/>
    <w:bookmarkStart w:id="79" w:name="ref-may_dispersal_2012"/>
    <w:p>
      <w:pPr>
        <w:pStyle w:val="Bibliography"/>
      </w:pPr>
      <w:r>
        <w:t xml:space="preserve">May, F., I. Giladi, Y. Ziv, and F. Jeltsch. 2012. Dispersal and diversity–unifying scale-dependent relationships within the neutral theory. Oikos 121:942–951.</w:t>
      </w:r>
    </w:p>
    <w:bookmarkEnd w:id="79"/>
    <w:bookmarkEnd w:id="80"/>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73" Target="media/rId73.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2024-12-11T13:09:06Z</dcterms:created>
  <dcterms:modified xsi:type="dcterms:W3CDTF">2024-12-11T13:09:06Z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